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AE3F32" w14:textId="1276BA20" w:rsidR="00404376" w:rsidRPr="00404376" w:rsidRDefault="00404376" w:rsidP="00404376">
      <w:pPr>
        <w:shd w:val="clear" w:color="auto" w:fill="FFFFFF"/>
        <w:spacing w:after="240"/>
        <w:jc w:val="center"/>
        <w:rPr>
          <w:rFonts w:ascii="Segoe UI" w:eastAsia="Times New Roman" w:hAnsi="Segoe UI" w:cs="Segoe UI"/>
          <w:b/>
          <w:color w:val="333333"/>
          <w:sz w:val="26"/>
          <w:szCs w:val="26"/>
        </w:rPr>
      </w:pPr>
      <w:r w:rsidRPr="00404376">
        <w:rPr>
          <w:rFonts w:ascii="Segoe UI" w:eastAsia="Times New Roman" w:hAnsi="Segoe UI" w:cs="Segoe UI"/>
          <w:b/>
          <w:color w:val="333333"/>
          <w:sz w:val="26"/>
          <w:szCs w:val="26"/>
        </w:rPr>
        <w:t>Evening Reporting Center (ERC) - 10th Anniversary!</w:t>
      </w:r>
    </w:p>
    <w:p w14:paraId="1FD0BD1D" w14:textId="77777777" w:rsidR="00404376" w:rsidRDefault="00404376" w:rsidP="00DE563B">
      <w:pPr>
        <w:shd w:val="clear" w:color="auto" w:fill="FFFFFF"/>
        <w:spacing w:after="240"/>
        <w:rPr>
          <w:rFonts w:ascii="Segoe UI" w:eastAsia="Times New Roman" w:hAnsi="Segoe UI" w:cs="Segoe UI"/>
          <w:color w:val="333333"/>
          <w:sz w:val="26"/>
          <w:szCs w:val="26"/>
        </w:rPr>
      </w:pPr>
    </w:p>
    <w:p w14:paraId="69ABA79D" w14:textId="7BC06ADE" w:rsidR="00DE563B" w:rsidRPr="00DE563B" w:rsidRDefault="00DE563B" w:rsidP="00DE563B">
      <w:pPr>
        <w:shd w:val="clear" w:color="auto" w:fill="FFFFFF"/>
        <w:spacing w:after="240"/>
        <w:rPr>
          <w:rFonts w:ascii="Segoe UI" w:eastAsia="Times New Roman" w:hAnsi="Segoe UI" w:cs="Segoe UI"/>
          <w:color w:val="333333"/>
          <w:sz w:val="26"/>
          <w:szCs w:val="26"/>
        </w:rPr>
      </w:pPr>
      <w:r w:rsidRPr="00DE563B">
        <w:rPr>
          <w:rFonts w:ascii="Segoe UI" w:eastAsia="Times New Roman" w:hAnsi="Segoe UI" w:cs="Segoe UI"/>
          <w:color w:val="333333"/>
          <w:sz w:val="26"/>
          <w:szCs w:val="26"/>
        </w:rPr>
        <w:t xml:space="preserve">Do you know about the </w:t>
      </w:r>
      <w:r>
        <w:rPr>
          <w:rFonts w:ascii="Segoe UI" w:eastAsia="Times New Roman" w:hAnsi="Segoe UI" w:cs="Segoe UI"/>
          <w:color w:val="333333"/>
          <w:sz w:val="26"/>
          <w:szCs w:val="26"/>
        </w:rPr>
        <w:t>Evening Reporting Center (</w:t>
      </w:r>
      <w:r w:rsidRPr="00DE563B">
        <w:rPr>
          <w:rFonts w:ascii="Segoe UI" w:eastAsia="Times New Roman" w:hAnsi="Segoe UI" w:cs="Segoe UI"/>
          <w:color w:val="333333"/>
          <w:sz w:val="26"/>
          <w:szCs w:val="26"/>
        </w:rPr>
        <w:t>ERC</w:t>
      </w:r>
      <w:r>
        <w:rPr>
          <w:rFonts w:ascii="Segoe UI" w:eastAsia="Times New Roman" w:hAnsi="Segoe UI" w:cs="Segoe UI"/>
          <w:color w:val="333333"/>
          <w:sz w:val="26"/>
          <w:szCs w:val="26"/>
        </w:rPr>
        <w:t>)</w:t>
      </w:r>
      <w:r w:rsidRPr="00DE563B">
        <w:rPr>
          <w:rFonts w:ascii="Segoe UI" w:eastAsia="Times New Roman" w:hAnsi="Segoe UI" w:cs="Segoe UI"/>
          <w:color w:val="333333"/>
          <w:sz w:val="26"/>
          <w:szCs w:val="26"/>
        </w:rPr>
        <w:t>? Here are some things to note from Kerry Ahearn-our CEO:</w:t>
      </w:r>
    </w:p>
    <w:p w14:paraId="794A0ECB" w14:textId="52689952" w:rsidR="00DE563B" w:rsidRPr="00DE563B" w:rsidRDefault="00DE563B" w:rsidP="00DE563B">
      <w:pPr>
        <w:shd w:val="clear" w:color="auto" w:fill="FFFFFF"/>
        <w:spacing w:before="100" w:beforeAutospacing="1" w:after="120"/>
        <w:ind w:left="720"/>
        <w:rPr>
          <w:rFonts w:ascii="Segoe UI" w:eastAsia="Times New Roman" w:hAnsi="Segoe UI" w:cs="Segoe UI"/>
          <w:color w:val="333333"/>
          <w:sz w:val="26"/>
          <w:szCs w:val="26"/>
        </w:rPr>
      </w:pPr>
      <w:r w:rsidRPr="00DE563B">
        <w:rPr>
          <w:rFonts w:ascii="Segoe UI" w:eastAsia="Times New Roman" w:hAnsi="Segoe UI" w:cs="Segoe UI"/>
          <w:color w:val="333333"/>
          <w:sz w:val="26"/>
          <w:szCs w:val="26"/>
        </w:rPr>
        <w:t xml:space="preserve">Ten years </w:t>
      </w:r>
      <w:proofErr w:type="gramStart"/>
      <w:r w:rsidRPr="00DE563B">
        <w:rPr>
          <w:rFonts w:ascii="Segoe UI" w:eastAsia="Times New Roman" w:hAnsi="Segoe UI" w:cs="Segoe UI"/>
          <w:color w:val="333333"/>
          <w:sz w:val="26"/>
          <w:szCs w:val="26"/>
        </w:rPr>
        <w:t>ago</w:t>
      </w:r>
      <w:proofErr w:type="gramEnd"/>
      <w:r w:rsidRPr="00DE563B">
        <w:rPr>
          <w:rFonts w:ascii="Segoe UI" w:eastAsia="Times New Roman" w:hAnsi="Segoe UI" w:cs="Segoe UI"/>
          <w:color w:val="333333"/>
          <w:sz w:val="26"/>
          <w:szCs w:val="26"/>
        </w:rPr>
        <w:t xml:space="preserve"> Mary Butler</w:t>
      </w:r>
      <w:r>
        <w:rPr>
          <w:rFonts w:ascii="Segoe UI" w:eastAsia="Times New Roman" w:hAnsi="Segoe UI" w:cs="Segoe UI"/>
          <w:color w:val="333333"/>
          <w:sz w:val="26"/>
          <w:szCs w:val="26"/>
        </w:rPr>
        <w:t xml:space="preserve"> from Napa County Probation</w:t>
      </w:r>
      <w:r w:rsidRPr="00DE563B">
        <w:rPr>
          <w:rFonts w:ascii="Segoe UI" w:eastAsia="Times New Roman" w:hAnsi="Segoe UI" w:cs="Segoe UI"/>
          <w:color w:val="333333"/>
          <w:sz w:val="26"/>
          <w:szCs w:val="26"/>
        </w:rPr>
        <w:t>, being a visionary thinker, partnered with the Wolfe Center to create the Evening Reporting Center (E</w:t>
      </w:r>
      <w:bookmarkStart w:id="0" w:name="_GoBack"/>
      <w:bookmarkEnd w:id="0"/>
      <w:r w:rsidRPr="00DE563B">
        <w:rPr>
          <w:rFonts w:ascii="Segoe UI" w:eastAsia="Times New Roman" w:hAnsi="Segoe UI" w:cs="Segoe UI"/>
          <w:color w:val="333333"/>
          <w:sz w:val="26"/>
          <w:szCs w:val="26"/>
        </w:rPr>
        <w:t>RC). She understood that helping young offenders during the high-risk/afterschool hours meant that they would be more likely to avoid re-arrest.</w:t>
      </w:r>
    </w:p>
    <w:p w14:paraId="29267D01" w14:textId="77777777" w:rsidR="00DE563B" w:rsidRPr="00DE563B" w:rsidRDefault="00DE563B" w:rsidP="00DE563B">
      <w:pPr>
        <w:shd w:val="clear" w:color="auto" w:fill="FFFFFF"/>
        <w:spacing w:before="100" w:beforeAutospacing="1" w:after="120"/>
        <w:ind w:left="720"/>
        <w:rPr>
          <w:rFonts w:ascii="Segoe UI" w:eastAsia="Times New Roman" w:hAnsi="Segoe UI" w:cs="Segoe UI"/>
          <w:color w:val="333333"/>
          <w:sz w:val="26"/>
          <w:szCs w:val="26"/>
        </w:rPr>
      </w:pPr>
      <w:r w:rsidRPr="00DE563B">
        <w:rPr>
          <w:rFonts w:ascii="Segoe UI" w:eastAsia="Times New Roman" w:hAnsi="Segoe UI" w:cs="Segoe UI"/>
          <w:color w:val="333333"/>
          <w:sz w:val="26"/>
          <w:szCs w:val="26"/>
        </w:rPr>
        <w:t>Mary then realized that more intensive services, including MH services and family work were needed for the youth to engage fully in their substance use treatment and improve outcomes. </w:t>
      </w:r>
    </w:p>
    <w:p w14:paraId="4496618F" w14:textId="77777777" w:rsidR="00DE563B" w:rsidRPr="00DE563B" w:rsidRDefault="00DE563B" w:rsidP="00DE563B">
      <w:pPr>
        <w:shd w:val="clear" w:color="auto" w:fill="FFFFFF"/>
        <w:spacing w:before="100" w:beforeAutospacing="1" w:after="120"/>
        <w:ind w:left="720"/>
        <w:rPr>
          <w:rFonts w:ascii="Segoe UI" w:eastAsia="Times New Roman" w:hAnsi="Segoe UI" w:cs="Segoe UI"/>
          <w:color w:val="333333"/>
          <w:sz w:val="26"/>
          <w:szCs w:val="26"/>
        </w:rPr>
      </w:pPr>
      <w:r w:rsidRPr="00DE563B">
        <w:rPr>
          <w:rFonts w:ascii="Segoe UI" w:eastAsia="Times New Roman" w:hAnsi="Segoe UI" w:cs="Segoe UI"/>
          <w:color w:val="333333"/>
          <w:sz w:val="26"/>
          <w:szCs w:val="26"/>
        </w:rPr>
        <w:t>Mark Bontrager, the then Executive Director of Aldea, and Mary were able to acquire additional funding for 4 years and created this more intensive, community-based alternative to detention that provides highly structured, evidence-based programming and pro-social activities that reduce the likelihood of </w:t>
      </w:r>
      <w:r w:rsidRPr="00DE563B">
        <w:rPr>
          <w:rFonts w:ascii="Segoe UI" w:eastAsia="Times New Roman" w:hAnsi="Segoe UI" w:cs="Segoe UI"/>
          <w:i/>
          <w:iCs/>
          <w:color w:val="333333"/>
          <w:sz w:val="26"/>
          <w:szCs w:val="26"/>
        </w:rPr>
        <w:t>re-arrest </w:t>
      </w:r>
      <w:r w:rsidRPr="00DE563B">
        <w:rPr>
          <w:rFonts w:ascii="Segoe UI" w:eastAsia="Times New Roman" w:hAnsi="Segoe UI" w:cs="Segoe UI"/>
          <w:color w:val="333333"/>
          <w:sz w:val="26"/>
          <w:szCs w:val="26"/>
        </w:rPr>
        <w:t>and allow youth to </w:t>
      </w:r>
      <w:r w:rsidRPr="00DE563B">
        <w:rPr>
          <w:rFonts w:ascii="Segoe UI" w:eastAsia="Times New Roman" w:hAnsi="Segoe UI" w:cs="Segoe UI"/>
          <w:i/>
          <w:iCs/>
          <w:color w:val="333333"/>
          <w:sz w:val="26"/>
          <w:szCs w:val="26"/>
        </w:rPr>
        <w:t>remain in their homes</w:t>
      </w:r>
      <w:r w:rsidRPr="00DE563B">
        <w:rPr>
          <w:rFonts w:ascii="Segoe UI" w:eastAsia="Times New Roman" w:hAnsi="Segoe UI" w:cs="Segoe UI"/>
          <w:color w:val="333333"/>
          <w:sz w:val="26"/>
          <w:szCs w:val="26"/>
        </w:rPr>
        <w:t>.</w:t>
      </w:r>
    </w:p>
    <w:p w14:paraId="58298EC1" w14:textId="77777777" w:rsidR="00DE563B" w:rsidRPr="00DE563B" w:rsidRDefault="00DE563B" w:rsidP="00DE563B">
      <w:pPr>
        <w:shd w:val="clear" w:color="auto" w:fill="FFFFFF"/>
        <w:spacing w:before="100" w:beforeAutospacing="1" w:after="120"/>
        <w:ind w:left="720"/>
        <w:rPr>
          <w:rFonts w:ascii="Segoe UI" w:eastAsia="Times New Roman" w:hAnsi="Segoe UI" w:cs="Segoe UI"/>
          <w:color w:val="333333"/>
          <w:sz w:val="26"/>
          <w:szCs w:val="26"/>
        </w:rPr>
      </w:pPr>
      <w:r w:rsidRPr="00DE563B">
        <w:rPr>
          <w:rFonts w:ascii="Segoe UI" w:eastAsia="Times New Roman" w:hAnsi="Segoe UI" w:cs="Segoe UI"/>
          <w:color w:val="333333"/>
          <w:sz w:val="26"/>
          <w:szCs w:val="26"/>
        </w:rPr>
        <w:t>This compassionate community model of service is now being financially supported by Napa County Probation and it embodies Aldea’s mission of </w:t>
      </w:r>
      <w:r w:rsidRPr="00DE563B">
        <w:rPr>
          <w:rFonts w:ascii="Segoe UI" w:eastAsia="Times New Roman" w:hAnsi="Segoe UI" w:cs="Segoe UI"/>
          <w:i/>
          <w:iCs/>
          <w:color w:val="333333"/>
          <w:sz w:val="26"/>
          <w:szCs w:val="26"/>
        </w:rPr>
        <w:t>Improving Lives and Creating bright futures for all.</w:t>
      </w:r>
    </w:p>
    <w:p w14:paraId="4D5659DB" w14:textId="77777777" w:rsidR="00DE563B" w:rsidRPr="00DE563B" w:rsidRDefault="00DE563B" w:rsidP="00DE563B">
      <w:pPr>
        <w:shd w:val="clear" w:color="auto" w:fill="FFFFFF"/>
        <w:spacing w:before="100" w:beforeAutospacing="1" w:after="120"/>
        <w:ind w:left="720"/>
        <w:rPr>
          <w:rFonts w:ascii="Segoe UI" w:eastAsia="Times New Roman" w:hAnsi="Segoe UI" w:cs="Segoe UI"/>
          <w:color w:val="333333"/>
          <w:sz w:val="26"/>
          <w:szCs w:val="26"/>
        </w:rPr>
      </w:pPr>
      <w:r w:rsidRPr="00DE563B">
        <w:rPr>
          <w:rFonts w:ascii="Segoe UI" w:eastAsia="Times New Roman" w:hAnsi="Segoe UI" w:cs="Segoe UI"/>
          <w:color w:val="333333"/>
          <w:sz w:val="26"/>
          <w:szCs w:val="26"/>
        </w:rPr>
        <w:t>Aldea means “little village” in Spanish and time and again we see that when helping people in our community it takes a village.</w:t>
      </w:r>
    </w:p>
    <w:p w14:paraId="04C1F4F0" w14:textId="0307C381" w:rsidR="00DE563B" w:rsidRDefault="00DE563B" w:rsidP="00DE563B">
      <w:pPr>
        <w:shd w:val="clear" w:color="auto" w:fill="FFFFFF"/>
        <w:spacing w:before="100" w:beforeAutospacing="1" w:after="120"/>
        <w:ind w:left="720"/>
        <w:rPr>
          <w:rFonts w:ascii="Segoe UI" w:eastAsia="Times New Roman" w:hAnsi="Segoe UI" w:cs="Segoe UI"/>
          <w:color w:val="333333"/>
          <w:sz w:val="26"/>
          <w:szCs w:val="26"/>
        </w:rPr>
      </w:pPr>
      <w:r w:rsidRPr="00DE563B">
        <w:rPr>
          <w:rFonts w:ascii="Segoe UI" w:eastAsia="Times New Roman" w:hAnsi="Segoe UI" w:cs="Segoe UI"/>
          <w:color w:val="333333"/>
          <w:sz w:val="26"/>
          <w:szCs w:val="26"/>
        </w:rPr>
        <w:t xml:space="preserve">Thank </w:t>
      </w:r>
      <w:proofErr w:type="gramStart"/>
      <w:r w:rsidRPr="00DE563B">
        <w:rPr>
          <w:rFonts w:ascii="Segoe UI" w:eastAsia="Times New Roman" w:hAnsi="Segoe UI" w:cs="Segoe UI"/>
          <w:color w:val="333333"/>
          <w:sz w:val="26"/>
          <w:szCs w:val="26"/>
        </w:rPr>
        <w:t>you Mary and all of the staff</w:t>
      </w:r>
      <w:proofErr w:type="gramEnd"/>
      <w:r w:rsidRPr="00DE563B">
        <w:rPr>
          <w:rFonts w:ascii="Segoe UI" w:eastAsia="Times New Roman" w:hAnsi="Segoe UI" w:cs="Segoe UI"/>
          <w:color w:val="333333"/>
          <w:sz w:val="26"/>
          <w:szCs w:val="26"/>
        </w:rPr>
        <w:t xml:space="preserve"> here for your great work and a fabulous partnership – Happy Anniversary ERC!!!</w:t>
      </w:r>
    </w:p>
    <w:p w14:paraId="5BE3DAFE" w14:textId="77777777" w:rsidR="00DE563B" w:rsidRPr="00DE563B" w:rsidRDefault="00DE563B" w:rsidP="00DE563B">
      <w:pPr>
        <w:shd w:val="clear" w:color="auto" w:fill="FFFFFF"/>
        <w:spacing w:before="100" w:beforeAutospacing="1" w:after="120"/>
        <w:ind w:left="720"/>
        <w:rPr>
          <w:rFonts w:ascii="Segoe UI" w:eastAsia="Times New Roman" w:hAnsi="Segoe UI" w:cs="Segoe UI"/>
          <w:color w:val="333333"/>
          <w:sz w:val="26"/>
          <w:szCs w:val="26"/>
        </w:rPr>
      </w:pPr>
    </w:p>
    <w:p w14:paraId="51A2DAD3" w14:textId="356256BE" w:rsidR="00DE563B" w:rsidRDefault="00F95099" w:rsidP="00C4706B">
      <w:pPr>
        <w:tabs>
          <w:tab w:val="num" w:pos="720"/>
        </w:tabs>
        <w:spacing w:before="100" w:beforeAutospacing="1" w:after="240"/>
        <w:ind w:left="720" w:hanging="360"/>
      </w:pPr>
      <w:r>
        <w:rPr>
          <w:noProof/>
        </w:rPr>
        <w:lastRenderedPageBreak/>
        <w:drawing>
          <wp:inline distT="0" distB="0" distL="0" distR="0" wp14:anchorId="679B89FB" wp14:editId="53A4B19E">
            <wp:extent cx="5715000" cy="762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099">
        <w:t xml:space="preserve"> </w:t>
      </w:r>
      <w:r>
        <w:rPr>
          <w:noProof/>
        </w:rPr>
        <w:lastRenderedPageBreak/>
        <w:drawing>
          <wp:inline distT="0" distB="0" distL="0" distR="0" wp14:anchorId="64AFFB50" wp14:editId="3C24921A">
            <wp:extent cx="5943600" cy="3292429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476509" wp14:editId="53C43743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099">
        <w:t xml:space="preserve"> </w:t>
      </w:r>
      <w:r>
        <w:rPr>
          <w:noProof/>
        </w:rPr>
        <w:lastRenderedPageBreak/>
        <w:drawing>
          <wp:inline distT="0" distB="0" distL="0" distR="0" wp14:anchorId="7DF2DA38" wp14:editId="3E31A948">
            <wp:extent cx="5943600" cy="3592339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63747F" wp14:editId="389FF961">
            <wp:extent cx="5943600" cy="7347857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226748" wp14:editId="3FAC90FC">
            <wp:extent cx="5943600" cy="4453752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56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597197"/>
    <w:multiLevelType w:val="multilevel"/>
    <w:tmpl w:val="0E68F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2BA29DE"/>
    <w:multiLevelType w:val="multilevel"/>
    <w:tmpl w:val="DF346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2F3242C"/>
    <w:multiLevelType w:val="multilevel"/>
    <w:tmpl w:val="B6545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06B"/>
    <w:rsid w:val="0024656C"/>
    <w:rsid w:val="00253753"/>
    <w:rsid w:val="00304C7C"/>
    <w:rsid w:val="00306EAE"/>
    <w:rsid w:val="003C2639"/>
    <w:rsid w:val="00404376"/>
    <w:rsid w:val="00454587"/>
    <w:rsid w:val="004A6584"/>
    <w:rsid w:val="00571113"/>
    <w:rsid w:val="00620A28"/>
    <w:rsid w:val="006978F8"/>
    <w:rsid w:val="006D677B"/>
    <w:rsid w:val="00710218"/>
    <w:rsid w:val="00770E06"/>
    <w:rsid w:val="007F6841"/>
    <w:rsid w:val="0088055A"/>
    <w:rsid w:val="008921EC"/>
    <w:rsid w:val="008C0F8C"/>
    <w:rsid w:val="008D77AE"/>
    <w:rsid w:val="009239A4"/>
    <w:rsid w:val="00961A51"/>
    <w:rsid w:val="00987274"/>
    <w:rsid w:val="009A1893"/>
    <w:rsid w:val="009B31CE"/>
    <w:rsid w:val="009D1DFB"/>
    <w:rsid w:val="009D78E2"/>
    <w:rsid w:val="00B10788"/>
    <w:rsid w:val="00B14F7E"/>
    <w:rsid w:val="00B16FAD"/>
    <w:rsid w:val="00B2413B"/>
    <w:rsid w:val="00B3180B"/>
    <w:rsid w:val="00B47868"/>
    <w:rsid w:val="00BF2883"/>
    <w:rsid w:val="00C4706B"/>
    <w:rsid w:val="00C745FF"/>
    <w:rsid w:val="00C96738"/>
    <w:rsid w:val="00D56778"/>
    <w:rsid w:val="00D95FD2"/>
    <w:rsid w:val="00DC23D2"/>
    <w:rsid w:val="00DE563B"/>
    <w:rsid w:val="00E001F5"/>
    <w:rsid w:val="00EF1E60"/>
    <w:rsid w:val="00F9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9D9F6"/>
  <w15:chartTrackingRefBased/>
  <w15:docId w15:val="{AC58B4EE-2B48-4259-AD9A-0E01E1A7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706B"/>
    <w:pPr>
      <w:jc w:val="left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706B"/>
  </w:style>
  <w:style w:type="paragraph" w:styleId="ListParagraph">
    <w:name w:val="List Paragraph"/>
    <w:basedOn w:val="Normal"/>
    <w:uiPriority w:val="34"/>
    <w:qFormat/>
    <w:rsid w:val="00C470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43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3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9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Ahearn</dc:creator>
  <cp:keywords/>
  <dc:description/>
  <cp:lastModifiedBy>Brendan Murphy</cp:lastModifiedBy>
  <cp:revision>2</cp:revision>
  <dcterms:created xsi:type="dcterms:W3CDTF">2019-03-29T18:06:00Z</dcterms:created>
  <dcterms:modified xsi:type="dcterms:W3CDTF">2019-03-29T18:06:00Z</dcterms:modified>
</cp:coreProperties>
</file>